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ind w:left="62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-551179</wp:posOffset>
            </wp:positionV>
            <wp:extent cx="2439900" cy="1101608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9900" cy="11016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3352165</wp:posOffset>
            </wp:positionH>
            <wp:positionV relativeFrom="paragraph">
              <wp:posOffset>-467993</wp:posOffset>
            </wp:positionV>
            <wp:extent cx="2339340" cy="1173104"/>
            <wp:effectExtent b="0" l="0" r="0" t="0"/>
            <wp:wrapSquare wrapText="bothSides" distB="0" distT="0" distL="0" distR="0"/>
            <wp:docPr descr="A close up of a logo&#10;&#10;Description automatically generated" id="4" name="image2.jpg"/>
            <a:graphic>
              <a:graphicData uri="http://schemas.openxmlformats.org/drawingml/2006/picture">
                <pic:pic>
                  <pic:nvPicPr>
                    <pic:cNvPr descr="A close up of a logo&#10;&#10;Description automatically generated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1731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00" w:lineRule="auto"/>
        <w:ind w:left="62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ind w:left="62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ind w:left="62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EVENT</w:t>
      </w:r>
    </w:p>
    <w:p w:rsidR="00000000" w:rsidDel="00000000" w:rsidP="00000000" w:rsidRDefault="00000000" w:rsidRPr="00000000" w14:paraId="00000005">
      <w:pPr>
        <w:spacing w:after="100" w:lineRule="auto"/>
        <w:ind w:left="62" w:firstLine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Rivers as Lifelines: Restoration &amp; Protection of Freshwater in Europe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8963"/>
        </w:tabs>
        <w:spacing w:after="0" w:lineRule="auto"/>
        <w:ind w:left="-15" w:firstLine="0"/>
        <w:jc w:val="center"/>
        <w:rPr/>
      </w:pPr>
      <w:r w:rsidDel="00000000" w:rsidR="00000000" w:rsidRPr="00000000">
        <w:rPr>
          <w:rtl w:val="0"/>
        </w:rPr>
        <w:t xml:space="preserve">At the occasion of EU Green Week and World Fish Migration Day 2020</w:t>
      </w:r>
    </w:p>
    <w:p w:rsidR="00000000" w:rsidDel="00000000" w:rsidP="00000000" w:rsidRDefault="00000000" w:rsidRPr="00000000" w14:paraId="00000007">
      <w:pPr>
        <w:spacing w:after="188" w:lineRule="auto"/>
        <w:ind w:left="-5" w:hanging="1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88" w:lineRule="auto"/>
        <w:ind w:left="-5" w:hanging="10"/>
        <w:rPr/>
      </w:pPr>
      <w:r w:rsidDel="00000000" w:rsidR="00000000" w:rsidRPr="00000000">
        <w:rPr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 xml:space="preserve">: October 2020, Thursday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10.30-15.45 CET</w:t>
      </w:r>
    </w:p>
    <w:p w:rsidR="00000000" w:rsidDel="00000000" w:rsidP="00000000" w:rsidRDefault="00000000" w:rsidRPr="00000000" w14:paraId="00000009">
      <w:pPr>
        <w:tabs>
          <w:tab w:val="right" w:pos="8963"/>
        </w:tabs>
        <w:spacing w:after="0" w:lineRule="auto"/>
        <w:ind w:left="-15" w:firstLine="0"/>
        <w:rPr>
          <w:b w:val="1"/>
        </w:rPr>
      </w:pPr>
      <w:r w:rsidDel="00000000" w:rsidR="00000000" w:rsidRPr="00000000">
        <w:rPr>
          <w:u w:val="single"/>
          <w:rtl w:val="0"/>
        </w:rPr>
        <w:t xml:space="preserve">Venue</w:t>
      </w:r>
      <w:r w:rsidDel="00000000" w:rsidR="00000000" w:rsidRPr="00000000">
        <w:rPr>
          <w:rtl w:val="0"/>
        </w:rPr>
        <w:t xml:space="preserve">: Online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A">
      <w:pPr>
        <w:tabs>
          <w:tab w:val="right" w:pos="8963"/>
        </w:tabs>
        <w:spacing w:after="0" w:lineRule="auto"/>
        <w:ind w:left="-15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8963"/>
        </w:tabs>
        <w:spacing w:after="0" w:lineRule="auto"/>
        <w:ind w:left="-15" w:firstLine="0"/>
        <w:rPr/>
      </w:pPr>
      <w:r w:rsidDel="00000000" w:rsidR="00000000" w:rsidRPr="00000000">
        <w:rPr>
          <w:u w:val="single"/>
          <w:rtl w:val="0"/>
        </w:rPr>
        <w:t xml:space="preserve">Organising Partners</w:t>
      </w:r>
      <w:r w:rsidDel="00000000" w:rsidR="00000000" w:rsidRPr="00000000">
        <w:rPr>
          <w:rtl w:val="0"/>
        </w:rPr>
        <w:t xml:space="preserve">: The Nature Conservancy Europe (TNC) and Wetlands International Europe</w:t>
      </w:r>
    </w:p>
    <w:p w:rsidR="00000000" w:rsidDel="00000000" w:rsidP="00000000" w:rsidRDefault="00000000" w:rsidRPr="00000000" w14:paraId="0000000C">
      <w:pPr>
        <w:tabs>
          <w:tab w:val="right" w:pos="8963"/>
        </w:tabs>
        <w:spacing w:after="0" w:lineRule="auto"/>
        <w:ind w:left="-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8963"/>
        </w:tabs>
        <w:spacing w:after="0" w:lineRule="auto"/>
        <w:ind w:left="-15" w:firstLine="0"/>
        <w:rPr/>
      </w:pPr>
      <w:r w:rsidDel="00000000" w:rsidR="00000000" w:rsidRPr="00000000">
        <w:rPr>
          <w:u w:val="single"/>
          <w:rtl w:val="0"/>
        </w:rPr>
        <w:t xml:space="preserve">Moderator</w:t>
      </w:r>
      <w:r w:rsidDel="00000000" w:rsidR="00000000" w:rsidRPr="00000000">
        <w:rPr>
          <w:rtl w:val="0"/>
        </w:rPr>
        <w:t xml:space="preserve">: Chris Baker, Programme Head Water Resources at Wetlands International</w:t>
      </w:r>
    </w:p>
    <w:p w:rsidR="00000000" w:rsidDel="00000000" w:rsidP="00000000" w:rsidRDefault="00000000" w:rsidRPr="00000000" w14:paraId="0000000E">
      <w:pPr>
        <w:tabs>
          <w:tab w:val="right" w:pos="8963"/>
        </w:tabs>
        <w:spacing w:after="0" w:lineRule="auto"/>
        <w:ind w:left="-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1450" w:hanging="1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407"/>
        <w:gridCol w:w="3833"/>
        <w:gridCol w:w="4253"/>
        <w:tblGridChange w:id="0">
          <w:tblGrid>
            <w:gridCol w:w="1407"/>
            <w:gridCol w:w="3833"/>
            <w:gridCol w:w="4253"/>
          </w:tblGrid>
        </w:tblGridChange>
      </w:tblGrid>
      <w:tr>
        <w:trPr>
          <w:trHeight w:val="482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10.30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after="1" w:line="242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Welcome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8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14">
            <w:pPr>
              <w:spacing w:after="1" w:line="242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 Current Situation for Freshwater in Europe</w:t>
            </w:r>
          </w:p>
        </w:tc>
      </w:tr>
      <w:tr>
        <w:trPr>
          <w:trHeight w:val="111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10.30-11.00  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Rivers in Europe Today: The Situation 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Yurena Lorenzo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Wetlands International </w:t>
            </w:r>
          </w:p>
          <w:p w:rsidR="00000000" w:rsidDel="00000000" w:rsidP="00000000" w:rsidRDefault="00000000" w:rsidRPr="00000000" w14:paraId="0000001A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Pär Holmgren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European Parliament Representative </w:t>
            </w:r>
          </w:p>
          <w:p w:rsidR="00000000" w:rsidDel="00000000" w:rsidP="00000000" w:rsidRDefault="00000000" w:rsidRPr="00000000" w14:paraId="0000001B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Hans Stielstra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 European Commission (DG ENV)</w:t>
            </w:r>
          </w:p>
          <w:p w:rsidR="00000000" w:rsidDel="00000000" w:rsidP="00000000" w:rsidRDefault="00000000" w:rsidRPr="00000000" w14:paraId="0000001C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Free-flowing Life-Lines for All - River Conservation</w:t>
            </w:r>
          </w:p>
          <w:p w:rsidR="00000000" w:rsidDel="00000000" w:rsidP="00000000" w:rsidRDefault="00000000" w:rsidRPr="00000000" w14:paraId="0000001F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1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11.00-11.15 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Main Pressures on Freshwater Ecosystems &amp; Water Quality  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Eef Silver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Wetlands International  </w:t>
            </w:r>
          </w:p>
        </w:tc>
      </w:tr>
      <w:tr>
        <w:trPr>
          <w:trHeight w:val="812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11.15-11.30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Why Protect and Restore Rivers &amp; Why </w:t>
            </w:r>
          </w:p>
          <w:p w:rsidR="00000000" w:rsidDel="00000000" w:rsidP="00000000" w:rsidRDefault="00000000" w:rsidRPr="00000000" w14:paraId="00000027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Now? Natural, Economic, Social Benefits &amp; Policy Context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Henrik Österblad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TNC</w:t>
            </w:r>
          </w:p>
        </w:tc>
      </w:tr>
      <w:tr>
        <w:trPr>
          <w:trHeight w:val="421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11.30-11.45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Coffee break</w:t>
            </w:r>
          </w:p>
          <w:p w:rsidR="00000000" w:rsidDel="00000000" w:rsidP="00000000" w:rsidRDefault="00000000" w:rsidRPr="00000000" w14:paraId="0000002C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717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Legal Framework in Place –  Water Framework Directive &amp; National Law:  Achieving Good Ecological Status by 2027  - through Protect and Restore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2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11.45–12.15 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center" w:pos="1070"/>
                <w:tab w:val="right" w:pos="212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Legal Basis </w:t>
              <w:tab/>
              <w:t xml:space="preserve">and Rationale for supporting River Restoration and Protection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Hans Stielstra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European Commission (DG ENV)  </w:t>
            </w:r>
          </w:p>
          <w:p w:rsidR="00000000" w:rsidDel="00000000" w:rsidP="00000000" w:rsidRDefault="00000000" w:rsidRPr="00000000" w14:paraId="00000035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Eef Silver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Wetlands International </w:t>
            </w:r>
          </w:p>
        </w:tc>
      </w:tr>
      <w:tr>
        <w:trPr>
          <w:trHeight w:val="1305" w:hRule="atLeast"/>
        </w:trPr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12.15–12.45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2" w:lineRule="auto"/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Panel Discussion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–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River Conservation in Member States: Effective Restoration &amp; Protection to date, Successful legal frameworks for River Conservation at National Level 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" w:line="241" w:lineRule="auto"/>
              <w:ind w:left="1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Saija Koljonen (FI) </w:t>
            </w:r>
          </w:p>
          <w:p w:rsidR="00000000" w:rsidDel="00000000" w:rsidP="00000000" w:rsidRDefault="00000000" w:rsidRPr="00000000" w14:paraId="0000003A">
            <w:pPr>
              <w:spacing w:after="1" w:line="241" w:lineRule="auto"/>
              <w:ind w:left="1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Daniel Rojšek (SI) </w:t>
            </w:r>
          </w:p>
          <w:p w:rsidR="00000000" w:rsidDel="00000000" w:rsidP="00000000" w:rsidRDefault="00000000" w:rsidRPr="00000000" w14:paraId="0000003B">
            <w:pPr>
              <w:spacing w:after="1" w:line="241" w:lineRule="auto"/>
              <w:ind w:left="1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Corinne Belveze (FR)</w:t>
            </w:r>
          </w:p>
          <w:p w:rsidR="00000000" w:rsidDel="00000000" w:rsidP="00000000" w:rsidRDefault="00000000" w:rsidRPr="00000000" w14:paraId="0000003C">
            <w:pPr>
              <w:spacing w:after="1" w:line="241" w:lineRule="auto"/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Fernando Magdaleno (ES)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" w:line="241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Member State Representatives</w:t>
            </w:r>
          </w:p>
          <w:p w:rsidR="00000000" w:rsidDel="00000000" w:rsidP="00000000" w:rsidRDefault="00000000" w:rsidRPr="00000000" w14:paraId="0000003E">
            <w:pPr>
              <w:spacing w:after="1" w:line="241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" w:hRule="atLeast"/>
        </w:trPr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12.45-13.45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Lunch break</w:t>
            </w:r>
          </w:p>
        </w:tc>
      </w:tr>
      <w:tr>
        <w:trPr>
          <w:trHeight w:val="462" w:hRule="atLeast"/>
        </w:trPr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 Tools for River Conservation – Funding, Designations &amp; Definitions  </w:t>
            </w:r>
          </w:p>
        </w:tc>
      </w:tr>
      <w:tr>
        <w:trPr>
          <w:trHeight w:val="592" w:hRule="atLeast"/>
        </w:trPr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13.45–14.00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center" w:pos="970"/>
                <w:tab w:val="right" w:pos="212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Money </w:t>
              <w:tab/>
              <w:t xml:space="preserve">Flow: Financing Restoration  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Wouter Helmer &amp; Helena Newell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Rewilding Europe  </w:t>
            </w:r>
          </w:p>
        </w:tc>
      </w:tr>
      <w:tr>
        <w:trPr>
          <w:trHeight w:val="843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14.00-14.15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Durable River Protection Designations  &amp; the Wild and Scenic Rivers Act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Tara Moberg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TNC  </w:t>
            </w:r>
          </w:p>
        </w:tc>
      </w:tr>
      <w:tr>
        <w:trPr>
          <w:trHeight w:val="658" w:hRule="atLeast"/>
        </w:trPr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4D">
            <w:pPr>
              <w:spacing w:after="1" w:line="241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Zooming in: Lessons learned in the Western Balkans current evolving restoration and protection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14.15-14.30 </w:t>
            </w:r>
          </w:p>
          <w:p w:rsidR="00000000" w:rsidDel="00000000" w:rsidP="00000000" w:rsidRDefault="00000000" w:rsidRPr="00000000" w14:paraId="00000051">
            <w:pPr>
              <w:spacing w:after="1" w:line="241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Western Balkans – Pristine Rivers, Abundance and Threats  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Irma Popović Dujmović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WWF Adria </w:t>
            </w:r>
          </w:p>
          <w:p w:rsidR="00000000" w:rsidDel="00000000" w:rsidP="00000000" w:rsidRDefault="00000000" w:rsidRPr="00000000" w14:paraId="00000055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281" w:hRule="atLeast"/>
        </w:trPr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14.30-14.45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Tea break </w:t>
            </w:r>
          </w:p>
          <w:p w:rsidR="00000000" w:rsidDel="00000000" w:rsidP="00000000" w:rsidRDefault="00000000" w:rsidRPr="00000000" w14:paraId="00000058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281" w:hRule="atLeast"/>
        </w:trPr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5B">
            <w:pPr>
              <w:spacing w:after="1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 Outlook &amp; Challenges ahead </w:t>
            </w:r>
          </w:p>
          <w:p w:rsidR="00000000" w:rsidDel="00000000" w:rsidP="00000000" w:rsidRDefault="00000000" w:rsidRPr="00000000" w14:paraId="0000005C">
            <w:pPr>
              <w:spacing w:after="1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3" w:hRule="atLeast"/>
        </w:trPr>
        <w:tc>
          <w:tcPr/>
          <w:p w:rsidR="00000000" w:rsidDel="00000000" w:rsidP="00000000" w:rsidRDefault="00000000" w:rsidRPr="00000000" w14:paraId="0000005E">
            <w:pPr>
              <w:spacing w:after="1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14.45-15.00</w:t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Panel discussion: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Green Deal &amp; Green Agenda for the Western Balkans</w:t>
            </w:r>
            <w:r w:rsidDel="00000000" w:rsidR="00000000" w:rsidRPr="00000000">
              <w:rPr>
                <w:rtl w:val="0"/>
              </w:rPr>
              <w:t xml:space="preserve"> and views from the region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1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Madalina Ivanica</w:t>
            </w:r>
            <w:r w:rsidDel="00000000" w:rsidR="00000000" w:rsidRPr="00000000">
              <w:rPr>
                <w:rtl w:val="0"/>
              </w:rPr>
              <w:t xml:space="preserve"> - European Commission (DG ENV)</w:t>
            </w:r>
          </w:p>
          <w:p w:rsidR="00000000" w:rsidDel="00000000" w:rsidP="00000000" w:rsidRDefault="00000000" w:rsidRPr="00000000" w14:paraId="00000061">
            <w:pPr>
              <w:ind w:left="1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Neven Trenc </w:t>
            </w:r>
            <w:r w:rsidDel="00000000" w:rsidR="00000000" w:rsidRPr="00000000">
              <w:rPr>
                <w:rtl w:val="0"/>
              </w:rPr>
              <w:t xml:space="preserve">- Croatian Ministry for Sustainable Development,</w:t>
            </w:r>
            <w:hyperlink r:id="rId9">
              <w:r w:rsidDel="00000000" w:rsidR="00000000" w:rsidRPr="00000000">
                <w:rPr>
                  <w:rtl w:val="0"/>
                </w:rPr>
                <w:t xml:space="preserve"> Institute for Nature Protection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1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Irma Popović Dujmović</w:t>
            </w:r>
            <w:r w:rsidDel="00000000" w:rsidR="00000000" w:rsidRPr="00000000">
              <w:rPr>
                <w:rtl w:val="0"/>
              </w:rPr>
              <w:t xml:space="preserve"> - WWF Adria </w:t>
            </w:r>
          </w:p>
        </w:tc>
      </w:tr>
      <w:tr>
        <w:trPr>
          <w:trHeight w:val="504" w:hRule="atLeast"/>
        </w:trPr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Scaling up: Europe</w:t>
            </w:r>
          </w:p>
        </w:tc>
      </w:tr>
      <w:tr>
        <w:trPr>
          <w:trHeight w:val="668" w:hRule="atLeast"/>
        </w:trPr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15.00-15.15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EP Resolution on the Water Framework Directive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1" w:right="5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Claire Baffert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Living Rivers Europe NGO coalition</w:t>
            </w:r>
          </w:p>
        </w:tc>
      </w:tr>
      <w:tr>
        <w:trPr>
          <w:trHeight w:val="986" w:hRule="atLeast"/>
        </w:trPr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15.15-15.45</w:t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Practical and Legislative Outlook to Conserve and Restore Rivers – summary from the discussions  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Closing Statements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Marianne Kleiberg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– TNC</w:t>
            </w:r>
          </w:p>
          <w:p w:rsidR="00000000" w:rsidDel="00000000" w:rsidP="00000000" w:rsidRDefault="00000000" w:rsidRPr="00000000" w14:paraId="0000006E">
            <w:pPr>
              <w:ind w:left="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Chris Baker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– Wetlands International</w:t>
            </w:r>
          </w:p>
        </w:tc>
      </w:tr>
    </w:tbl>
    <w:p w:rsidR="00000000" w:rsidDel="00000000" w:rsidP="00000000" w:rsidRDefault="00000000" w:rsidRPr="00000000" w14:paraId="0000006F">
      <w:pPr>
        <w:spacing w:after="158" w:lineRule="auto"/>
        <w:jc w:val="both"/>
        <w:rPr/>
      </w:pPr>
      <w:r w:rsidDel="00000000" w:rsidR="00000000" w:rsidRPr="00000000">
        <w:rPr>
          <w:rtl w:val="0"/>
        </w:rPr>
        <w:t xml:space="preserve">  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/>
      <w:pgMar w:bottom="1542" w:top="1445" w:left="1440" w:right="150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Pr>
      <w:rFonts w:ascii="Calibri" w:cs="Calibri" w:eastAsia="Calibri" w:hAnsi="Calibri"/>
      <w:color w:val="00000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ptekst">
    <w:name w:val="header"/>
    <w:basedOn w:val="Standaard"/>
    <w:link w:val="KoptekstChar"/>
    <w:uiPriority w:val="99"/>
    <w:unhideWhenUsed w:val="1"/>
    <w:rsid w:val="00B27125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B27125"/>
    <w:rPr>
      <w:rFonts w:ascii="Calibri" w:cs="Calibri" w:eastAsia="Calibri" w:hAnsi="Calibri"/>
      <w:color w:val="000000"/>
    </w:rPr>
  </w:style>
  <w:style w:type="paragraph" w:styleId="Voettekst">
    <w:name w:val="footer"/>
    <w:basedOn w:val="Standaard"/>
    <w:link w:val="VoettekstChar"/>
    <w:uiPriority w:val="99"/>
    <w:unhideWhenUsed w:val="1"/>
    <w:rsid w:val="00B27125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B27125"/>
    <w:rPr>
      <w:rFonts w:ascii="Calibri" w:cs="Calibri" w:eastAsia="Calibri" w:hAnsi="Calibri"/>
      <w:color w:val="000000"/>
    </w:rPr>
  </w:style>
  <w:style w:type="table" w:styleId="Onopgemaaktetabel1">
    <w:name w:val="Plain Table 1"/>
    <w:basedOn w:val="Standaardtabel"/>
    <w:uiPriority w:val="41"/>
    <w:rsid w:val="006E0D20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elraster">
    <w:name w:val="Table Grid"/>
    <w:basedOn w:val="Standaardtabel"/>
    <w:uiPriority w:val="39"/>
    <w:rsid w:val="009D6D5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rasterlicht">
    <w:name w:val="Grid Table Light"/>
    <w:basedOn w:val="Standaardtabel"/>
    <w:uiPriority w:val="40"/>
    <w:rsid w:val="00D03B88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Lijstalinea">
    <w:name w:val="List Paragraph"/>
    <w:basedOn w:val="Standaard"/>
    <w:uiPriority w:val="34"/>
    <w:qFormat w:val="1"/>
    <w:rsid w:val="00E849C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image" Target="media/image2.jpg"/><Relationship Id="rId18" Type="http://schemas.openxmlformats.org/officeDocument/2006/relationships/customXml" Target="../customXML/item4.xml"/><Relationship Id="rId3" Type="http://schemas.openxmlformats.org/officeDocument/2006/relationships/fontTable" Target="fontTable.xml"/><Relationship Id="rId12" Type="http://schemas.openxmlformats.org/officeDocument/2006/relationships/header" Target="header2.xml"/><Relationship Id="rId7" Type="http://schemas.openxmlformats.org/officeDocument/2006/relationships/image" Target="media/image1.jp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1" Type="http://schemas.openxmlformats.org/officeDocument/2006/relationships/header" Target="header3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5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hyperlink" Target="https://www.researchgate.net/institution/State_Institute_for_Nature_Protection-Croati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CLo1UjfniB/FjDcQgBN2bZ2YyA==">AMUW2mUl57c6+OByffkRpEOEfNUBRpHio8yqbLBXPtatwtE9xzXpGXZlQ7/egH7FYSdICA+iX+ynS8hE150xnldhoSeqZif56Hyyr+UgLW7s3siF5w0+AgA=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87A3D8DB2EF42A951C63456467419" ma:contentTypeVersion="14" ma:contentTypeDescription="Een nieuw document maken." ma:contentTypeScope="" ma:versionID="d3b4e81324273e9607b1aa05cc3cfbe2">
  <xsd:schema xmlns:xsd="http://www.w3.org/2001/XMLSchema" xmlns:xs="http://www.w3.org/2001/XMLSchema" xmlns:p="http://schemas.microsoft.com/office/2006/metadata/properties" xmlns:ns2="1c476745-17de-47a3-b2a6-af35ec027eea" xmlns:ns3="48394f13-6f11-4575-9cf8-9accb6ce7db2" targetNamespace="http://schemas.microsoft.com/office/2006/metadata/properties" ma:root="true" ma:fieldsID="1cf29fcbfc5c23dbb2d4b0cbb9e673d3" ns2:_="" ns3:_="">
    <xsd:import namespace="1c476745-17de-47a3-b2a6-af35ec027eea"/>
    <xsd:import namespace="48394f13-6f11-4575-9cf8-9accb6ce7d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6745-17de-47a3-b2a6-af35ec027e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94f13-6f11-4575-9cf8-9accb6ce7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DB24BE8-0DC8-426A-B8A1-AB2711EB9411}"/>
</file>

<file path=customXML/itemProps3.xml><?xml version="1.0" encoding="utf-8"?>
<ds:datastoreItem xmlns:ds="http://schemas.openxmlformats.org/officeDocument/2006/customXml" ds:itemID="{940F4B98-E454-4A38-80BC-CFBF0DABD683}"/>
</file>

<file path=customXML/itemProps4.xml><?xml version="1.0" encoding="utf-8"?>
<ds:datastoreItem xmlns:ds="http://schemas.openxmlformats.org/officeDocument/2006/customXml" ds:itemID="{65D4CD53-C98F-4590-AF26-3850B3633C3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Osterblad</dc:creator>
  <dcterms:created xsi:type="dcterms:W3CDTF">2020-10-13T13:33:00Z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0x01010089587A3D8DB2EF42A951C63456467419</vt:lpwstr>
  </property>
</Properties>
</file>